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97A1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2026年防范非法证券期货基金宣传月</w:t>
      </w:r>
    </w:p>
    <w:p w14:paraId="4D40F3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402535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为积极响应宁波证监局2026年“5·15全国投资者保护宣传日”及第七届防范非法证券期货基金宣传月专项工作部署，切实落实资本市场中小投资者保护工作要求，有效遏制各类非法证券活动，净化资本市场环境，近日，我司围绕“拒绝非法荐股诱惑，筑牢理性投资防线”主题，全面启动系列投资者教育与防非反诈宣传工作。公司始终坚守资本市场主体责任，以合规经营为根本、以投资者保护为核心，多措并举普及防非知识、传播理性投资理念、畅通合法维权渠道，全力守护广大投资者的财产安全与合法权益。</w:t>
      </w:r>
    </w:p>
    <w:p w14:paraId="59918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资本市场的稳健有序发展，离不开规范的市场主体与理性的投资群体。作为上市公司，我司深刻践行以人民为中心的发展理念，严格恪守《证券法》各项规定，将合规治理、规范披露、投资者服务、风险宣教融入企业经营发展全过程。我们坚持以透明的信息披露保障投资者知情权，以完善的治理机制守护投资者权益，以常态化投教宣传传递正确投资理念，全力搭建企业与投资者之间信任、互通、共赢的良性桥梁。</w:t>
      </w:r>
    </w:p>
    <w:p w14:paraId="6A5F36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当前，随着人工智能技术普及、自媒体行业快速发展，非法证券活动迭代升级、花样翻新，隐蔽性、迷惑性大幅提升，各类新型非法荐股骗局层出不穷，成为侵害投资者权益的主要风险点，防非打非工作形势严峻复杂。</w:t>
      </w:r>
    </w:p>
    <w:p w14:paraId="11B798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请大家主动核验资质信息，摒弃侥幸心理，坚决远离各类无资质荐股、AI虚假投资、变相营销荐股、非法跨境展业等违规行为，从源头规避投资风险。</w:t>
      </w:r>
    </w:p>
    <w:p w14:paraId="7848CE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资本市场投资风险与收益并存，理性投资是规避风险、长期稳健投资的核心前提。</w:t>
      </w:r>
    </w:p>
    <w:p w14:paraId="04A28C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作为上市公司，我们会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立足长远，坚守合规经营底线，持续规范信息披露、完善公司治理、优化投资者服务。同时，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关注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投资者教育与防非反诈工作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以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守护投资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</w:rPr>
        <w:t>者合法权益。未来，公司将与广大投资者携手同行，共拒非法金融套路、共守理性投资底线，共同营造风清气正、健康有序的资本市场发展环境。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1C6CA3"/>
    <w:rsid w:val="3E1C6CA3"/>
    <w:rsid w:val="4AE26D2B"/>
    <w:rsid w:val="572C4547"/>
    <w:rsid w:val="59081172"/>
    <w:rsid w:val="5ED64B21"/>
    <w:rsid w:val="6E101A66"/>
    <w:rsid w:val="71AE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1479</Words>
  <Characters>1493</Characters>
  <Lines>0</Lines>
  <Paragraphs>0</Paragraphs>
  <TotalTime>100</TotalTime>
  <ScaleCrop>false</ScaleCrop>
  <LinksUpToDate>false</LinksUpToDate>
  <CharactersWithSpaces>1493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2026-05-13T07:48:00Z</dcterms:created>
  <dc:creator>桮杦</dc:creator>
  <cp:lastModifiedBy>桮杦</cp:lastModifiedBy>
  <dcterms:modified xsi:type="dcterms:W3CDTF">2026-05-19T00:40:58Z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5CA6962A98144CC683E08BC2518CA87F_11</vt:lpwstr>
  </property>
  <property fmtid="{D5CDD505-2E9C-101B-9397-08002B2CF9AE}" pid="4" name="KSOTemplateDocerSaveRecord">
    <vt:lpwstr>eyJoZGlkIjoiMjZkOGRmNDliNzhiMTkwYmM3Mjg2ZmUwYzJiZjcyODYiLCJ1c2VySWQiOiI1MjM0ODk0MjkifQ==</vt:lpwstr>
  </property>
</Properties>
</file>